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0" w:rsidRDefault="00407550" w:rsidP="000B4EEE">
      <w:pPr>
        <w:shd w:val="clear" w:color="auto" w:fill="FFFFFF"/>
        <w:spacing w:before="100" w:beforeAutospacing="1" w:after="100" w:afterAutospacing="1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ru-RU"/>
        </w:rPr>
      </w:pPr>
    </w:p>
    <w:p w:rsidR="00407550" w:rsidRDefault="00031AAC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</w:t>
      </w:r>
      <w:r w:rsidR="000B4E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07550" w:rsidRDefault="000B4EEE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ПОДАННЯ ТА РОЗГЛЯДУ </w:t>
      </w:r>
    </w:p>
    <w:p w:rsidR="00407550" w:rsidRDefault="000B4EEE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(З ДОТРИМАННЯМ КОНФІДЕНЦІЙНОСТІ)</w:t>
      </w:r>
    </w:p>
    <w:p w:rsidR="000B4EEE" w:rsidRDefault="000B4EEE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ЗАЯВ ПРО ВИПАДКИ БУЛІНГУ (ЦЬКУВАННЯ)</w:t>
      </w:r>
    </w:p>
    <w:p w:rsidR="00407550" w:rsidRDefault="00407550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 ХЗОШ №53</w:t>
      </w:r>
    </w:p>
    <w:p w:rsidR="00407550" w:rsidRDefault="00407550" w:rsidP="0040755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 освітнього процесу подають </w:t>
      </w:r>
      <w:r w:rsidRPr="0040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заяву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директору закладу освіти про випадки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відношенню до дитини або будь-якого іншого учасника освітнього процесу (зразок заяви додається).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закладу освіти розглядає заяву в день її подання та видає наказ про порядок розслідування та створення комісії з розгляду випадку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та скликає її засідання.</w:t>
      </w:r>
    </w:p>
    <w:p w:rsidR="00407550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складу комісії входять: директор закладу освіти, педагогічні працівники (у тому числі шкільний психолог, соціальний педагог, класний керівник), представники Служби у справах дітей і сектору ювенальної превенції відділу поліції (за згодою), батьки постраждалого та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булера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згодою), можуть залучатися шкільні офіцери поліції за (згодою). 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роботи комісії є прийняття рішення за результатами розслідування, розробка та виконання відповідних заходів реагування.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комісії проводиться повне та неупереджене розслідування щодо випадку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із залученням осіб, від яких отримали інформацію.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наслідками роботи комісії складається протокол, якій підписується всіма членами комісії. В протоколі зазначається рішення комісії про підтвердження чи не підтвердження факту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комісії реєструється в окремому журналі, протокол зберігається в паперовому вигляді з оригіналами підписів всіх членів комісії.</w:t>
      </w: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роботи комісії директор школи вживає заходів реагування на підтверджений випадок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(цькування) та повідомляє про рішення комісії відповідні органи, а саме Службу у справах дітей, сектор ювенальної превенції </w:t>
      </w:r>
      <w:proofErr w:type="spellStart"/>
      <w:r w:rsidR="00407550"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Основ’янського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поліції, Управління освіти адміністрації </w:t>
      </w:r>
      <w:proofErr w:type="spellStart"/>
      <w:r w:rsidR="00407550"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Основ’янського</w:t>
      </w:r>
      <w:proofErr w:type="spellEnd"/>
      <w:r w:rsidR="00407550"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Харківської міської ради, Департамент освіти Харківської міської ради.</w:t>
      </w:r>
    </w:p>
    <w:p w:rsidR="00407550" w:rsidRPr="00407550" w:rsidRDefault="00407550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550" w:rsidRPr="00407550" w:rsidRDefault="00407550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550" w:rsidRPr="00407550" w:rsidRDefault="00407550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EE" w:rsidRPr="00407550" w:rsidRDefault="000B4EEE" w:rsidP="0040755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8.У випадку незгоди заявника з рішенням комісії він може звернутися до уповноважених підрозділів органів Національної поліції України (ювенальної поліції) та Служби у справах дітей.</w:t>
      </w:r>
    </w:p>
    <w:p w:rsidR="00407550" w:rsidRPr="00407550" w:rsidRDefault="00407550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550" w:rsidRPr="00407550" w:rsidRDefault="00407550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550" w:rsidRPr="00407550" w:rsidRDefault="00407550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550" w:rsidRPr="00407550" w:rsidRDefault="00407550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550" w:rsidRPr="00407550" w:rsidRDefault="00407550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EE" w:rsidRPr="00934BC2" w:rsidRDefault="000B4EEE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ЗРАЗОК 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(повна назва школи)</w:t>
      </w:r>
    </w:p>
    <w:p w:rsidR="000B4EEE" w:rsidRPr="00934BC2" w:rsidRDefault="000B4EEE" w:rsidP="000B4EEE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1A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ПІБ</w:t>
      </w: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B4EEE" w:rsidRPr="00934BC2" w:rsidRDefault="000B4EEE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від ПІБ</w:t>
      </w:r>
    </w:p>
    <w:p w:rsidR="000B4EEE" w:rsidRPr="00934BC2" w:rsidRDefault="000B4EEE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 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поштова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4EEE" w:rsidRPr="00934BC2" w:rsidRDefault="000B4EEE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 </w:t>
      </w:r>
      <w:r w:rsidR="00407550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4EEE" w:rsidRPr="00934BC2" w:rsidRDefault="000B4EEE" w:rsidP="000B4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Тел.:</w:t>
      </w:r>
    </w:p>
    <w:p w:rsidR="000B4EEE" w:rsidRPr="00031AAC" w:rsidRDefault="000B4EEE" w:rsidP="000B4EE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4075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ЗАЯВА</w:t>
      </w:r>
    </w:p>
    <w:p w:rsidR="000B4EEE" w:rsidRPr="00407550" w:rsidRDefault="000B4EEE" w:rsidP="0040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Я, ПІБ ( заявника), повідомляю Вас про випадок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(цькування) відносно ПІБ</w:t>
      </w:r>
      <w:r w:rsidR="00407550" w:rsidRPr="0040755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>(постраждалого).</w:t>
      </w:r>
    </w:p>
    <w:p w:rsidR="000B4EEE" w:rsidRPr="00407550" w:rsidRDefault="000B4EEE" w:rsidP="0040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Далі викладаються усі обставини випадку </w:t>
      </w:r>
      <w:proofErr w:type="spellStart"/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0B4EEE" w:rsidRPr="00407550" w:rsidRDefault="000B4EEE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Згідно з Законом України «Про внесення змін до деяких законодавчих актів України щодо протидії 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>булінгу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(цькуванню)» від 18 грудня 2018 року N 2657-VIII та зважаючи на викладене, з метою дотримання норм законодавства прошу невідкладно вивчити факти, зазначені у заяві, притягнути до відповідальності ПІБ (</w:t>
      </w:r>
      <w:proofErr w:type="spellStart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>булера</w:t>
      </w:r>
      <w:proofErr w:type="spellEnd"/>
      <w:r w:rsidRPr="00407550">
        <w:rPr>
          <w:rFonts w:ascii="Times New Roman" w:eastAsia="Times New Roman" w:hAnsi="Times New Roman" w:cs="Times New Roman"/>
          <w:color w:val="000000"/>
          <w:sz w:val="32"/>
          <w:szCs w:val="32"/>
        </w:rPr>
        <w:t>). Про результати розгляду заяви повідомити у встановлений законом термін.</w:t>
      </w:r>
    </w:p>
    <w:p w:rsidR="000B4EEE" w:rsidRPr="00407550" w:rsidRDefault="000B4EEE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До заяви можуть бути додані фото, відеоматеріали, </w:t>
      </w:r>
      <w:proofErr w:type="spellStart"/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скріншоти</w:t>
      </w:r>
      <w:proofErr w:type="spellEnd"/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з соціальних мереж Інтернету, що підтверджують факт </w:t>
      </w:r>
      <w:proofErr w:type="spellStart"/>
      <w:r w:rsidRPr="004075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булінгу</w:t>
      </w:r>
      <w:proofErr w:type="spellEnd"/>
    </w:p>
    <w:p w:rsidR="000B4EEE" w:rsidRPr="00934BC2" w:rsidRDefault="000B4EEE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550" w:rsidRPr="00031AAC" w:rsidRDefault="000B4EEE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07550" w:rsidRPr="00031AAC" w:rsidRDefault="00407550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:rsidR="000B4EEE" w:rsidRPr="007B251C" w:rsidRDefault="000B4EEE" w:rsidP="000B4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4B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</w:t>
      </w:r>
      <w:r w:rsidRPr="00934B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_______________ПІБ </w:t>
      </w:r>
      <w:r w:rsidRPr="00934B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34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заявника)</w:t>
      </w:r>
    </w:p>
    <w:p w:rsidR="008A4A1F" w:rsidRDefault="008A4A1F"/>
    <w:sectPr w:rsidR="008A4A1F" w:rsidSect="0040755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4EEE"/>
    <w:rsid w:val="00031AAC"/>
    <w:rsid w:val="000B4EEE"/>
    <w:rsid w:val="003F0CAD"/>
    <w:rsid w:val="00407550"/>
    <w:rsid w:val="005B49BC"/>
    <w:rsid w:val="008251C9"/>
    <w:rsid w:val="008A4A1F"/>
    <w:rsid w:val="008D18DB"/>
    <w:rsid w:val="00972A68"/>
    <w:rsid w:val="00AF182D"/>
    <w:rsid w:val="00D81A23"/>
    <w:rsid w:val="00EB6A16"/>
    <w:rsid w:val="00F3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E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2019-08-22T13:08:00Z</dcterms:created>
  <dcterms:modified xsi:type="dcterms:W3CDTF">2019-09-04T12:34:00Z</dcterms:modified>
</cp:coreProperties>
</file>